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241F852C" w:rsidR="007F6C83" w:rsidRPr="00A25173" w:rsidRDefault="0063739A" w:rsidP="003B1C44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022378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3C438899" w14:textId="7B9210A1" w:rsidR="00A25173" w:rsidRDefault="003A0113" w:rsidP="003B1C4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25173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A25173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A2517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A25173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A25173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A2517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A25173">
        <w:rPr>
          <w:rFonts w:ascii="Times New Roman" w:hAnsi="Times New Roman" w:cs="Times New Roman"/>
          <w:sz w:val="28"/>
          <w:szCs w:val="28"/>
        </w:rPr>
        <w:br/>
      </w:r>
      <w:r w:rsidR="007F6C83" w:rsidRPr="00A25173">
        <w:rPr>
          <w:rFonts w:ascii="Times New Roman" w:hAnsi="Times New Roman" w:cs="Times New Roman"/>
          <w:sz w:val="28"/>
          <w:szCs w:val="28"/>
        </w:rPr>
        <w:t>«</w:t>
      </w:r>
      <w:r w:rsidR="00686C78">
        <w:rPr>
          <w:rFonts w:ascii="Times New Roman" w:hAnsi="Times New Roman" w:cs="Times New Roman"/>
          <w:sz w:val="28"/>
          <w:szCs w:val="28"/>
        </w:rPr>
        <w:t>Комплексное р</w:t>
      </w:r>
      <w:r w:rsidR="00A25173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686C78">
        <w:rPr>
          <w:rFonts w:ascii="Times New Roman" w:hAnsi="Times New Roman" w:cs="Times New Roman"/>
          <w:sz w:val="28"/>
          <w:szCs w:val="28"/>
        </w:rPr>
        <w:t>транспортной системы на территории                       Ха</w:t>
      </w:r>
      <w:r w:rsidR="00A25173">
        <w:rPr>
          <w:rFonts w:ascii="Times New Roman" w:hAnsi="Times New Roman" w:cs="Times New Roman"/>
          <w:sz w:val="28"/>
          <w:szCs w:val="28"/>
        </w:rPr>
        <w:t>нты-Мансийско</w:t>
      </w:r>
      <w:r w:rsidR="00686C78">
        <w:rPr>
          <w:rFonts w:ascii="Times New Roman" w:hAnsi="Times New Roman" w:cs="Times New Roman"/>
          <w:sz w:val="28"/>
          <w:szCs w:val="28"/>
        </w:rPr>
        <w:t>го</w:t>
      </w:r>
      <w:r w:rsidR="00A2517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686C78">
        <w:rPr>
          <w:rFonts w:ascii="Times New Roman" w:hAnsi="Times New Roman" w:cs="Times New Roman"/>
          <w:sz w:val="28"/>
          <w:szCs w:val="28"/>
        </w:rPr>
        <w:t>а</w:t>
      </w:r>
      <w:r w:rsidR="00A25173">
        <w:rPr>
          <w:rFonts w:ascii="Times New Roman" w:hAnsi="Times New Roman" w:cs="Times New Roman"/>
          <w:sz w:val="28"/>
          <w:szCs w:val="28"/>
        </w:rPr>
        <w:t>»</w:t>
      </w:r>
    </w:p>
    <w:p w14:paraId="75EB368B" w14:textId="77777777" w:rsidR="007F6C83" w:rsidRPr="0013095D" w:rsidRDefault="007F6C83" w:rsidP="003B1C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14:paraId="61DBF3C3" w14:textId="45BA3C8A" w:rsidR="00A76F9E" w:rsidRPr="003B1C44" w:rsidRDefault="00CE11AC" w:rsidP="000223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04E8">
        <w:rPr>
          <w:rFonts w:ascii="Times New Roman" w:hAnsi="Times New Roman" w:cs="Times New Roman"/>
          <w:sz w:val="28"/>
          <w:szCs w:val="28"/>
        </w:rPr>
        <w:tab/>
      </w:r>
      <w:r w:rsidR="00A76F9E" w:rsidRPr="003B1C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F0207D2" w14:textId="390E90D1" w:rsidR="003A0113" w:rsidRPr="003A0113" w:rsidRDefault="003B1C44" w:rsidP="003B1C4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3B1C4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программы предлагается к рассмотрению на основании статьи 179 Бюджетного кодекса Российской Федерации, в связи                                  с  принятием постановления Администрации Ханты-Мансийского района от 24.12.2024 № 1126 «О порядке разработки и реализации муниципальных программ Ханты-Мансийского района» (далее - Постановление Администрации Ханты-Мансийского района от 24.12.2024 № 1126)                          и доведением проектируемых объемов бюджетных ассигнований                        на 2025 -2030 годы.</w:t>
      </w:r>
    </w:p>
    <w:p w14:paraId="6BF2E8BD" w14:textId="7890CD80" w:rsidR="003A0113" w:rsidRPr="00C21831" w:rsidRDefault="003A0113" w:rsidP="003B1C4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экспертизы установлено, что куратором программы является – заместитель Главы Ханты-Мансийского района</w:t>
      </w:r>
      <w:r w:rsidR="00C21831"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D1C51"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 департамента</w:t>
      </w:r>
      <w:r w:rsidR="00C21831" w:rsidRPr="00C21831">
        <w:rPr>
          <w:rFonts w:ascii="Times New Roman" w:hAnsi="Times New Roman" w:cs="Times New Roman"/>
          <w:sz w:val="28"/>
          <w:szCs w:val="28"/>
        </w:rPr>
        <w:t xml:space="preserve"> строительства, архитектуры и жилищно-коммунального хозяйства Администрации Ханты-Мансийского </w:t>
      </w:r>
      <w:r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</w:t>
      </w:r>
      <w:proofErr w:type="spellStart"/>
      <w:r w:rsidR="00C21831"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>ДСАиЖКХ</w:t>
      </w:r>
      <w:proofErr w:type="spellEnd"/>
      <w:r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>). Соисполнители муниципальной программы не предусмотрены.</w:t>
      </w:r>
    </w:p>
    <w:p w14:paraId="7F19FF23" w14:textId="3A254A6C" w:rsidR="005C455B" w:rsidRPr="00DA50BB" w:rsidRDefault="005C455B" w:rsidP="003B1C4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50B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0E6DF429" w14:textId="77777777" w:rsidR="00EE30B2" w:rsidRPr="00EE30B2" w:rsidRDefault="003A0113" w:rsidP="003B1C4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 Проекта программы является</w:t>
      </w:r>
      <w:r w:rsidR="00EE30B2"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40E38B52" w14:textId="7D44EC61" w:rsidR="00EE30B2" w:rsidRPr="00EE30B2" w:rsidRDefault="00EE30B2" w:rsidP="003B1C4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A01C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уровня безопасности и качества транспортной инфраструктуры Ханты-Мансийского района</w:t>
      </w: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F534A94" w14:textId="648FF935" w:rsidR="00EE30B2" w:rsidRPr="00EE30B2" w:rsidRDefault="00EE30B2" w:rsidP="003B1C4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A01C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Обеспечение доступности и повышение безопасности услуг транспортного </w:t>
      </w:r>
      <w:r w:rsidR="00DE665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комплекса для населения и организаций Ханты-Мансийского района</w:t>
      </w: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053CCBE" w14:textId="77777777" w:rsidR="00C85E94" w:rsidRPr="009A5CF4" w:rsidRDefault="003A0113" w:rsidP="003B1C4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Согласно представленному Проекту программы </w:t>
      </w:r>
      <w:r w:rsidR="00DF3328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направлениями (подпрограммами) муниципальной программы являются:</w:t>
      </w:r>
    </w:p>
    <w:p w14:paraId="7346D1E4" w14:textId="2CD743F8" w:rsidR="00C85E94" w:rsidRPr="009A5CF4" w:rsidRDefault="00C85E94" w:rsidP="003B1C4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="003614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Транспортная инфраструктура</w:t>
      </w: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1B62EF07" w14:textId="7A84F062" w:rsidR="00DF3328" w:rsidRDefault="00C85E94" w:rsidP="003B1C4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="003614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 транспортного обслуживания населения</w:t>
      </w:r>
      <w:r w:rsidR="009A5CF4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5906E6FF" w14:textId="0FE1BDFE" w:rsidR="003B1C44" w:rsidRPr="009A5CF4" w:rsidRDefault="003B1C44" w:rsidP="003B1C4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Проектом предусмотрена реализация регионального проекта «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Строительство (реконструкция) автомобильных дорог общего пользования местного значения</w:t>
      </w:r>
      <w:r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».</w:t>
      </w:r>
    </w:p>
    <w:p w14:paraId="4A06A5E9" w14:textId="167E6EBC" w:rsidR="003A0113" w:rsidRPr="009A5CF4" w:rsidRDefault="00685D1C" w:rsidP="003B1C4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 – бюджет автономного </w:t>
      </w:r>
      <w:r w:rsidR="00C22988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3A0113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77777777" w:rsidR="005C455B" w:rsidRPr="009A5CF4" w:rsidRDefault="005C455B" w:rsidP="003B1C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F4">
        <w:rPr>
          <w:rFonts w:ascii="Times New Roman" w:hAnsi="Times New Roman" w:cs="Times New Roman"/>
          <w:sz w:val="28"/>
          <w:szCs w:val="28"/>
        </w:rPr>
        <w:t>Финансовое обеспечение реализации мероприятий программы                   из федерального бюджета не предусмотрено.</w:t>
      </w:r>
    </w:p>
    <w:p w14:paraId="50EE7191" w14:textId="08ECD981" w:rsidR="00AC5280" w:rsidRPr="00D61E38" w:rsidRDefault="00DD1164" w:rsidP="003B1C4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CF7D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375</w:t>
      </w:r>
      <w:r w:rsid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F7D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246,8</w:t>
      </w:r>
      <w:r w:rsidR="00685D1C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D61E38" w:rsidRDefault="00AC5280" w:rsidP="003B1C4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D61E38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194CAA" w:rsidRPr="00D61E38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CF0ABA" w:rsidRPr="00D61E38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CF0ABA" w:rsidRPr="00D61E38" w14:paraId="26C5AED6" w14:textId="77777777" w:rsidTr="00AC5280">
        <w:tc>
          <w:tcPr>
            <w:tcW w:w="2176" w:type="dxa"/>
          </w:tcPr>
          <w:p w14:paraId="151FBF48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lastRenderedPageBreak/>
              <w:t>Бюджет автономного округа</w:t>
            </w:r>
          </w:p>
        </w:tc>
        <w:tc>
          <w:tcPr>
            <w:tcW w:w="976" w:type="dxa"/>
            <w:vAlign w:val="center"/>
          </w:tcPr>
          <w:p w14:paraId="7DF9DFE1" w14:textId="0160E6B6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77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773,7</w:t>
            </w:r>
          </w:p>
        </w:tc>
        <w:tc>
          <w:tcPr>
            <w:tcW w:w="969" w:type="dxa"/>
            <w:vAlign w:val="center"/>
          </w:tcPr>
          <w:p w14:paraId="760EB9D0" w14:textId="7D7F741C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285,5</w:t>
            </w:r>
          </w:p>
        </w:tc>
        <w:tc>
          <w:tcPr>
            <w:tcW w:w="958" w:type="dxa"/>
            <w:vAlign w:val="center"/>
          </w:tcPr>
          <w:p w14:paraId="2DFB632A" w14:textId="1D964585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77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371,8</w:t>
            </w:r>
          </w:p>
        </w:tc>
        <w:tc>
          <w:tcPr>
            <w:tcW w:w="969" w:type="dxa"/>
            <w:vAlign w:val="center"/>
          </w:tcPr>
          <w:p w14:paraId="20180CD0" w14:textId="49D7A088" w:rsidR="00AC5280" w:rsidRPr="00D61E38" w:rsidRDefault="00CF0AB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0</w:t>
            </w:r>
          </w:p>
        </w:tc>
        <w:tc>
          <w:tcPr>
            <w:tcW w:w="962" w:type="dxa"/>
            <w:vAlign w:val="center"/>
          </w:tcPr>
          <w:p w14:paraId="55B05723" w14:textId="725F9A26" w:rsidR="00AC5280" w:rsidRPr="00D61E38" w:rsidRDefault="00CF0AB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0</w:t>
            </w:r>
          </w:p>
        </w:tc>
        <w:tc>
          <w:tcPr>
            <w:tcW w:w="962" w:type="dxa"/>
            <w:vAlign w:val="center"/>
          </w:tcPr>
          <w:p w14:paraId="690BAFCE" w14:textId="7C6AD079" w:rsidR="00AC5280" w:rsidRPr="00D61E38" w:rsidRDefault="00CF0AB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0</w:t>
            </w:r>
          </w:p>
        </w:tc>
        <w:tc>
          <w:tcPr>
            <w:tcW w:w="1109" w:type="dxa"/>
            <w:vAlign w:val="center"/>
          </w:tcPr>
          <w:p w14:paraId="006466BA" w14:textId="28F5BB30" w:rsidR="00AC5280" w:rsidRPr="00D61E38" w:rsidRDefault="00CF0AB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229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431,0</w:t>
            </w:r>
          </w:p>
        </w:tc>
      </w:tr>
      <w:tr w:rsidR="00CF0ABA" w:rsidRPr="00D61E38" w14:paraId="667DC03F" w14:textId="77777777" w:rsidTr="00AC5280">
        <w:tc>
          <w:tcPr>
            <w:tcW w:w="2176" w:type="dxa"/>
          </w:tcPr>
          <w:p w14:paraId="08D1033E" w14:textId="77777777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  <w:vAlign w:val="center"/>
          </w:tcPr>
          <w:p w14:paraId="55760590" w14:textId="761AD8EE" w:rsidR="00AC5280" w:rsidRPr="00D61E38" w:rsidRDefault="00D61E38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</w:t>
            </w:r>
            <w:r w:rsidR="00194CAA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 w:rsidR="00194CAA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312,3</w:t>
            </w:r>
          </w:p>
        </w:tc>
        <w:tc>
          <w:tcPr>
            <w:tcW w:w="969" w:type="dxa"/>
            <w:vAlign w:val="center"/>
          </w:tcPr>
          <w:p w14:paraId="2BC04D51" w14:textId="7F012103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27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893,3</w:t>
            </w:r>
          </w:p>
        </w:tc>
        <w:tc>
          <w:tcPr>
            <w:tcW w:w="958" w:type="dxa"/>
            <w:vAlign w:val="center"/>
          </w:tcPr>
          <w:p w14:paraId="0B62D467" w14:textId="695C6859" w:rsidR="00AC5280" w:rsidRPr="00D61E38" w:rsidRDefault="00D61E38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</w:t>
            </w:r>
            <w:r w:rsidR="00194CAA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9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 w:rsidR="00194CAA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100,3</w:t>
            </w:r>
          </w:p>
        </w:tc>
        <w:tc>
          <w:tcPr>
            <w:tcW w:w="969" w:type="dxa"/>
            <w:vAlign w:val="center"/>
          </w:tcPr>
          <w:p w14:paraId="697B1AD4" w14:textId="191C0CB4" w:rsidR="00AC5280" w:rsidRPr="00D61E38" w:rsidRDefault="00CF0AB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503,3</w:t>
            </w:r>
          </w:p>
        </w:tc>
        <w:tc>
          <w:tcPr>
            <w:tcW w:w="962" w:type="dxa"/>
            <w:vAlign w:val="center"/>
          </w:tcPr>
          <w:p w14:paraId="32C125B0" w14:textId="64201E38" w:rsidR="00AC5280" w:rsidRPr="00D61E38" w:rsidRDefault="00CF0AB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503,3</w:t>
            </w:r>
          </w:p>
        </w:tc>
        <w:tc>
          <w:tcPr>
            <w:tcW w:w="962" w:type="dxa"/>
            <w:vAlign w:val="center"/>
          </w:tcPr>
          <w:p w14:paraId="36CF8F47" w14:textId="3F343976" w:rsidR="00AC5280" w:rsidRPr="00D61E38" w:rsidRDefault="00CF0AB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503,3</w:t>
            </w:r>
          </w:p>
        </w:tc>
        <w:tc>
          <w:tcPr>
            <w:tcW w:w="1109" w:type="dxa"/>
            <w:vAlign w:val="center"/>
          </w:tcPr>
          <w:p w14:paraId="53B8756D" w14:textId="518D4C04" w:rsidR="00AC5280" w:rsidRPr="00D61E38" w:rsidRDefault="00CF0AB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145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815,8</w:t>
            </w:r>
          </w:p>
        </w:tc>
      </w:tr>
      <w:tr w:rsidR="00CF0ABA" w:rsidRPr="0013095D" w14:paraId="1DDFC0D8" w14:textId="77777777" w:rsidTr="00AC5280">
        <w:tc>
          <w:tcPr>
            <w:tcW w:w="2176" w:type="dxa"/>
          </w:tcPr>
          <w:p w14:paraId="49CEDFDA" w14:textId="5FBE7452" w:rsidR="00AC5280" w:rsidRPr="00D61E38" w:rsidRDefault="00AC5280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  <w:vAlign w:val="center"/>
          </w:tcPr>
          <w:p w14:paraId="206E95F9" w14:textId="34AA21BA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105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086,0</w:t>
            </w:r>
          </w:p>
        </w:tc>
        <w:tc>
          <w:tcPr>
            <w:tcW w:w="969" w:type="dxa"/>
            <w:vAlign w:val="center"/>
          </w:tcPr>
          <w:p w14:paraId="4D7C3AE3" w14:textId="7DDCA21A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102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178,8</w:t>
            </w:r>
          </w:p>
        </w:tc>
        <w:tc>
          <w:tcPr>
            <w:tcW w:w="958" w:type="dxa"/>
            <w:vAlign w:val="center"/>
          </w:tcPr>
          <w:p w14:paraId="31EBF09B" w14:textId="1443AEDE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106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472,1</w:t>
            </w:r>
          </w:p>
        </w:tc>
        <w:tc>
          <w:tcPr>
            <w:tcW w:w="969" w:type="dxa"/>
            <w:vAlign w:val="center"/>
          </w:tcPr>
          <w:p w14:paraId="437A317E" w14:textId="03983206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503,3</w:t>
            </w:r>
          </w:p>
        </w:tc>
        <w:tc>
          <w:tcPr>
            <w:tcW w:w="962" w:type="dxa"/>
            <w:vAlign w:val="center"/>
          </w:tcPr>
          <w:p w14:paraId="41C977AE" w14:textId="00C3CC93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503,3</w:t>
            </w:r>
          </w:p>
        </w:tc>
        <w:tc>
          <w:tcPr>
            <w:tcW w:w="962" w:type="dxa"/>
            <w:vAlign w:val="center"/>
          </w:tcPr>
          <w:p w14:paraId="69011DEF" w14:textId="728BE650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503,3</w:t>
            </w:r>
          </w:p>
        </w:tc>
        <w:tc>
          <w:tcPr>
            <w:tcW w:w="1109" w:type="dxa"/>
            <w:vAlign w:val="center"/>
          </w:tcPr>
          <w:p w14:paraId="6AE63DDA" w14:textId="7C0F6CC4" w:rsidR="00AC5280" w:rsidRPr="00D61E38" w:rsidRDefault="00194CAA" w:rsidP="003B1C4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37</w:t>
            </w:r>
            <w:r w:rsidR="00CF0ABA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</w:t>
            </w:r>
            <w:r w:rsidR="003B1C4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</w:t>
            </w:r>
            <w:r w:rsidR="00CF0ABA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246,8</w:t>
            </w:r>
          </w:p>
        </w:tc>
      </w:tr>
    </w:tbl>
    <w:p w14:paraId="144ED2FC" w14:textId="10220134" w:rsidR="003B1C44" w:rsidRPr="003B1C44" w:rsidRDefault="003B1C44" w:rsidP="003B1C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 на 2025 год и плановый период 2026 и 2027 годов соответствует решению Думы Ханты-Мансийского района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</w:t>
      </w:r>
      <w:r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18.12.2024 № 556 «О бюджете Ханты-Мансийского района на 2025 год и плановый период 2026 и 2027 годов».</w:t>
      </w:r>
    </w:p>
    <w:p w14:paraId="3C65E5B5" w14:textId="77777777" w:rsidR="003B1C44" w:rsidRDefault="003B1C44" w:rsidP="003B1C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Паспорт и приложения Проекта программы соответствуют требованиям Постановления администрации Ханты-Мансийского района                                        от 24.12.2024 № 1126, предъявляемым к структуре муниципальной программы Ханты-Мансийского района.</w:t>
      </w:r>
    </w:p>
    <w:p w14:paraId="5C136784" w14:textId="49A0E45F" w:rsidR="003A0113" w:rsidRPr="003B1C44" w:rsidRDefault="003A0113" w:rsidP="003B1C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76F3B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376F3B">
        <w:rPr>
          <w:rFonts w:ascii="Times New Roman" w:eastAsia="Calibri" w:hAnsi="Times New Roman" w:cs="Times New Roman"/>
          <w:sz w:val="28"/>
          <w:szCs w:val="28"/>
        </w:rPr>
        <w:t xml:space="preserve">после официального опубликования и распространения действия на правоотношения, возникающие с 1 января </w:t>
      </w:r>
      <w:r w:rsidR="00F75740" w:rsidRPr="003B1C44">
        <w:rPr>
          <w:rFonts w:ascii="Times New Roman" w:eastAsia="Calibri" w:hAnsi="Times New Roman" w:cs="Times New Roman"/>
          <w:sz w:val="28"/>
          <w:szCs w:val="28"/>
        </w:rPr>
        <w:t>2025</w:t>
      </w:r>
      <w:r w:rsidRPr="003B1C44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6F772D02" w14:textId="0A886C4B" w:rsidR="003A0113" w:rsidRPr="003B1C44" w:rsidRDefault="003A0113" w:rsidP="003B1C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Проект</w:t>
      </w:r>
      <w:r w:rsid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программы </w:t>
      </w:r>
      <w:r w:rsidR="003B1C44"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приведен перечень</w:t>
      </w:r>
      <w:r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нормативно-правовых актов, которые необходимо признать утратившими силу в связи </w:t>
      </w:r>
      <w:r w:rsid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</w:t>
      </w:r>
      <w:r w:rsidRPr="003B1C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принятием муниципальной программы. </w:t>
      </w:r>
    </w:p>
    <w:p w14:paraId="229BF629" w14:textId="77777777" w:rsidR="009705D8" w:rsidRPr="003B1C44" w:rsidRDefault="003B3C78" w:rsidP="003B1C4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1C44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3B1C44">
        <w:rPr>
          <w:rFonts w:ascii="Times New Roman" w:hAnsi="Times New Roman" w:cs="Times New Roman"/>
          <w:sz w:val="28"/>
          <w:szCs w:val="28"/>
        </w:rPr>
        <w:t>Проект Программы размещен на официальном сайте администрации</w:t>
      </w:r>
      <w:r w:rsidR="00BC3B1D" w:rsidRPr="003B1C44">
        <w:rPr>
          <w:rFonts w:ascii="Times New Roman" w:hAnsi="Times New Roman" w:cs="Times New Roman"/>
          <w:sz w:val="28"/>
          <w:szCs w:val="28"/>
        </w:rPr>
        <w:br/>
      </w:r>
      <w:r w:rsidR="009705D8" w:rsidRPr="003B1C44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3B1C44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3B1C44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4F36D25D" w14:textId="7AE2BEA2" w:rsidR="007D2FE5" w:rsidRDefault="00E57E53" w:rsidP="0090598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1C44">
        <w:rPr>
          <w:rFonts w:ascii="Times New Roman" w:hAnsi="Times New Roman" w:cs="Times New Roman"/>
          <w:sz w:val="28"/>
          <w:szCs w:val="28"/>
        </w:rPr>
        <w:tab/>
      </w:r>
      <w:r w:rsidR="009705D8" w:rsidRPr="003B1C44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3B1C44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3B1C44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3B1C44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3B1C44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3B1C44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</w:p>
    <w:p w14:paraId="6FDB67F6" w14:textId="2193D068" w:rsidR="007D2FE5" w:rsidRPr="00F92816" w:rsidRDefault="007D2FE5" w:rsidP="007D2FE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bookmarkStart w:id="0" w:name="_GoBack"/>
      <w:bookmarkEnd w:id="0"/>
    </w:p>
    <w:sectPr w:rsidR="007D2FE5" w:rsidRPr="00F92816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27C1374D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E5643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2DDF"/>
    <w:rsid w:val="000115D1"/>
    <w:rsid w:val="00012153"/>
    <w:rsid w:val="00022378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1089E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4CAA"/>
    <w:rsid w:val="001963C3"/>
    <w:rsid w:val="001B2F33"/>
    <w:rsid w:val="001C2294"/>
    <w:rsid w:val="001C5C3F"/>
    <w:rsid w:val="001D049C"/>
    <w:rsid w:val="001D58A2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1496"/>
    <w:rsid w:val="003624D8"/>
    <w:rsid w:val="00367850"/>
    <w:rsid w:val="00371FDB"/>
    <w:rsid w:val="0037260E"/>
    <w:rsid w:val="0037277E"/>
    <w:rsid w:val="00372F4D"/>
    <w:rsid w:val="00375E9F"/>
    <w:rsid w:val="00376F3B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1C44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226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036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02A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86C78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4E8"/>
    <w:rsid w:val="00710AD0"/>
    <w:rsid w:val="00711987"/>
    <w:rsid w:val="0072185D"/>
    <w:rsid w:val="00722856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1C51"/>
    <w:rsid w:val="008D6252"/>
    <w:rsid w:val="008E009D"/>
    <w:rsid w:val="008E4601"/>
    <w:rsid w:val="008F681B"/>
    <w:rsid w:val="00903CF1"/>
    <w:rsid w:val="00905983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A5CF4"/>
    <w:rsid w:val="009A7862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01C87"/>
    <w:rsid w:val="00A11593"/>
    <w:rsid w:val="00A1463F"/>
    <w:rsid w:val="00A14960"/>
    <w:rsid w:val="00A2501A"/>
    <w:rsid w:val="00A25173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E4BB9"/>
    <w:rsid w:val="00BF1031"/>
    <w:rsid w:val="00BF262A"/>
    <w:rsid w:val="00BF5930"/>
    <w:rsid w:val="00C002B4"/>
    <w:rsid w:val="00C03A6A"/>
    <w:rsid w:val="00C054A5"/>
    <w:rsid w:val="00C1166D"/>
    <w:rsid w:val="00C16253"/>
    <w:rsid w:val="00C21831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B2B25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0ABA"/>
    <w:rsid w:val="00CF3794"/>
    <w:rsid w:val="00CF44D0"/>
    <w:rsid w:val="00CF5077"/>
    <w:rsid w:val="00CF744D"/>
    <w:rsid w:val="00CF7DF4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1E38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50BB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E6653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6433"/>
    <w:rsid w:val="00E579FC"/>
    <w:rsid w:val="00E57E53"/>
    <w:rsid w:val="00E6079F"/>
    <w:rsid w:val="00E624C3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E30B2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C7C9DA-17AB-4884-8E23-DD01267BB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559</Words>
  <Characters>3188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2024-12-27T09:35:00Z</dcterms:modified>
</cp:coreProperties>
</file>